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57" w:rsidRPr="00937D3A" w:rsidRDefault="008944B7" w:rsidP="00937D3A">
      <w:pPr>
        <w:jc w:val="center"/>
        <w:rPr>
          <w:sz w:val="44"/>
          <w:szCs w:val="44"/>
        </w:rPr>
      </w:pPr>
      <w:r w:rsidRPr="00937D3A">
        <w:rPr>
          <w:sz w:val="44"/>
          <w:szCs w:val="44"/>
        </w:rPr>
        <w:t>Trainerfortbildungen im TTVR Herbst 2015</w:t>
      </w:r>
    </w:p>
    <w:p w:rsidR="008944B7" w:rsidRDefault="008944B7"/>
    <w:p w:rsidR="00937D3A" w:rsidRPr="00937D3A" w:rsidRDefault="00937D3A" w:rsidP="00937D3A">
      <w:pPr>
        <w:rPr>
          <w:noProof w:val="0"/>
          <w:sz w:val="28"/>
          <w:szCs w:val="28"/>
          <w:u w:val="single"/>
        </w:rPr>
      </w:pPr>
      <w:r w:rsidRPr="00937D3A">
        <w:rPr>
          <w:noProof w:val="0"/>
          <w:sz w:val="28"/>
          <w:szCs w:val="28"/>
          <w:u w:val="single"/>
        </w:rPr>
        <w:t xml:space="preserve">F03/15   06.09.2015            Wittlich   </w:t>
      </w:r>
    </w:p>
    <w:p w:rsidR="00937D3A" w:rsidRPr="00937D3A" w:rsidRDefault="00937D3A" w:rsidP="00937D3A">
      <w:pPr>
        <w:rPr>
          <w:noProof w:val="0"/>
          <w:sz w:val="24"/>
          <w:szCs w:val="24"/>
        </w:rPr>
      </w:pPr>
      <w:r>
        <w:rPr>
          <w:noProof w:val="0"/>
          <w:sz w:val="24"/>
          <w:szCs w:val="24"/>
        </w:rPr>
        <w:t xml:space="preserve">             </w:t>
      </w:r>
      <w:r w:rsidRPr="00937D3A">
        <w:rPr>
          <w:noProof w:val="0"/>
          <w:sz w:val="24"/>
          <w:szCs w:val="24"/>
        </w:rPr>
        <w:t xml:space="preserve">Dozent: Torsten </w:t>
      </w:r>
      <w:proofErr w:type="spellStart"/>
      <w:r w:rsidRPr="00937D3A">
        <w:rPr>
          <w:noProof w:val="0"/>
          <w:sz w:val="24"/>
          <w:szCs w:val="24"/>
        </w:rPr>
        <w:t>Feuckert</w:t>
      </w:r>
      <w:proofErr w:type="spellEnd"/>
    </w:p>
    <w:p w:rsidR="00937D3A" w:rsidRPr="00937D3A" w:rsidRDefault="00937D3A" w:rsidP="00937D3A">
      <w:pPr>
        <w:rPr>
          <w:noProof w:val="0"/>
          <w:sz w:val="24"/>
          <w:szCs w:val="24"/>
          <w:u w:val="single"/>
        </w:rPr>
      </w:pPr>
      <w:r w:rsidRPr="00937D3A">
        <w:rPr>
          <w:noProof w:val="0"/>
          <w:sz w:val="24"/>
          <w:szCs w:val="24"/>
        </w:rPr>
        <w:t xml:space="preserve">              </w:t>
      </w:r>
      <w:r w:rsidRPr="00937D3A">
        <w:rPr>
          <w:noProof w:val="0"/>
          <w:sz w:val="24"/>
          <w:szCs w:val="24"/>
          <w:u w:val="single"/>
        </w:rPr>
        <w:t>Thema: Optimales Vereinstraining</w:t>
      </w:r>
    </w:p>
    <w:p w:rsidR="00937D3A" w:rsidRDefault="00937D3A" w:rsidP="00937D3A">
      <w:pPr>
        <w:jc w:val="both"/>
        <w:rPr>
          <w:noProof w:val="0"/>
        </w:rPr>
      </w:pPr>
      <w:r>
        <w:rPr>
          <w:noProof w:val="0"/>
        </w:rPr>
        <w:t xml:space="preserve">               In dieser Fortbildung werden den Teilnehmern Tipps und Möglichkeiten </w:t>
      </w:r>
    </w:p>
    <w:p w:rsidR="00937D3A" w:rsidRDefault="00937D3A" w:rsidP="00937D3A">
      <w:pPr>
        <w:jc w:val="both"/>
        <w:rPr>
          <w:noProof w:val="0"/>
        </w:rPr>
      </w:pPr>
      <w:r>
        <w:rPr>
          <w:noProof w:val="0"/>
        </w:rPr>
        <w:t xml:space="preserve">               für ein motivierendes, freudvolles und trotzdem sinnvolles, ziel-</w:t>
      </w:r>
    </w:p>
    <w:p w:rsidR="00937D3A" w:rsidRDefault="00937D3A" w:rsidP="00937D3A">
      <w:pPr>
        <w:jc w:val="both"/>
        <w:rPr>
          <w:noProof w:val="0"/>
        </w:rPr>
      </w:pPr>
      <w:r>
        <w:rPr>
          <w:noProof w:val="0"/>
        </w:rPr>
        <w:t xml:space="preserve">               gerichtetes Vereinstraining aufgezeigt. TT-spezifische Spiel-, Übungs-</w:t>
      </w:r>
    </w:p>
    <w:p w:rsidR="00937D3A" w:rsidRDefault="00937D3A" w:rsidP="00937D3A">
      <w:pPr>
        <w:jc w:val="both"/>
        <w:rPr>
          <w:noProof w:val="0"/>
        </w:rPr>
      </w:pPr>
      <w:r>
        <w:rPr>
          <w:noProof w:val="0"/>
        </w:rPr>
        <w:t xml:space="preserve">               und Wettkampfformen werden genauso erprobt wie Spiel- und Wett-</w:t>
      </w:r>
    </w:p>
    <w:p w:rsidR="00937D3A" w:rsidRDefault="00937D3A" w:rsidP="00937D3A">
      <w:pPr>
        <w:jc w:val="both"/>
        <w:rPr>
          <w:noProof w:val="0"/>
        </w:rPr>
      </w:pPr>
      <w:r>
        <w:rPr>
          <w:noProof w:val="0"/>
        </w:rPr>
        <w:t xml:space="preserve">               kampfformen für den Trainingsbeginn und das Trainingsende. Auch </w:t>
      </w:r>
    </w:p>
    <w:p w:rsidR="00937D3A" w:rsidRDefault="00937D3A" w:rsidP="00937D3A">
      <w:pPr>
        <w:jc w:val="both"/>
        <w:rPr>
          <w:noProof w:val="0"/>
        </w:rPr>
      </w:pPr>
      <w:r>
        <w:rPr>
          <w:noProof w:val="0"/>
        </w:rPr>
        <w:t xml:space="preserve">              pädagogische Grundsätze für ein gutes Vereinstraining genauso </w:t>
      </w:r>
    </w:p>
    <w:p w:rsidR="00937D3A" w:rsidRDefault="00937D3A" w:rsidP="00937D3A">
      <w:pPr>
        <w:jc w:val="both"/>
        <w:rPr>
          <w:noProof w:val="0"/>
        </w:rPr>
      </w:pPr>
      <w:r>
        <w:rPr>
          <w:noProof w:val="0"/>
        </w:rPr>
        <w:t xml:space="preserve">              angesprochen wie die Gewinnung neuer Mitglieder.</w:t>
      </w:r>
    </w:p>
    <w:p w:rsidR="00937D3A" w:rsidRDefault="00937D3A" w:rsidP="00937D3A">
      <w:pPr>
        <w:rPr>
          <w:noProof w:val="0"/>
        </w:rPr>
      </w:pPr>
    </w:p>
    <w:p w:rsidR="00937D3A" w:rsidRPr="005233D5" w:rsidRDefault="00937D3A" w:rsidP="00937D3A">
      <w:pPr>
        <w:rPr>
          <w:noProof w:val="0"/>
          <w:sz w:val="28"/>
          <w:szCs w:val="28"/>
          <w:u w:val="single"/>
        </w:rPr>
      </w:pPr>
      <w:r w:rsidRPr="005233D5">
        <w:rPr>
          <w:noProof w:val="0"/>
          <w:sz w:val="28"/>
          <w:szCs w:val="28"/>
          <w:u w:val="single"/>
        </w:rPr>
        <w:t>F04/14   14./15.11.2015    Bingen-</w:t>
      </w:r>
      <w:proofErr w:type="spellStart"/>
      <w:r w:rsidRPr="005233D5">
        <w:rPr>
          <w:noProof w:val="0"/>
          <w:sz w:val="28"/>
          <w:szCs w:val="28"/>
          <w:u w:val="single"/>
        </w:rPr>
        <w:t>Dietersheim</w:t>
      </w:r>
      <w:proofErr w:type="spellEnd"/>
    </w:p>
    <w:p w:rsidR="00937D3A" w:rsidRPr="005233D5" w:rsidRDefault="00937D3A" w:rsidP="00937D3A">
      <w:pPr>
        <w:rPr>
          <w:noProof w:val="0"/>
          <w:sz w:val="24"/>
          <w:szCs w:val="24"/>
        </w:rPr>
      </w:pPr>
      <w:r>
        <w:rPr>
          <w:noProof w:val="0"/>
          <w:sz w:val="24"/>
          <w:szCs w:val="24"/>
        </w:rPr>
        <w:t xml:space="preserve">  </w:t>
      </w:r>
      <w:r w:rsidR="005233D5">
        <w:rPr>
          <w:noProof w:val="0"/>
          <w:sz w:val="24"/>
          <w:szCs w:val="24"/>
        </w:rPr>
        <w:t xml:space="preserve"> </w:t>
      </w:r>
      <w:r>
        <w:rPr>
          <w:noProof w:val="0"/>
          <w:sz w:val="24"/>
          <w:szCs w:val="24"/>
        </w:rPr>
        <w:t xml:space="preserve">          </w:t>
      </w:r>
      <w:r w:rsidR="005233D5" w:rsidRPr="005233D5">
        <w:rPr>
          <w:noProof w:val="0"/>
          <w:sz w:val="24"/>
          <w:szCs w:val="24"/>
        </w:rPr>
        <w:t>D</w:t>
      </w:r>
      <w:r w:rsidRPr="005233D5">
        <w:rPr>
          <w:noProof w:val="0"/>
          <w:sz w:val="24"/>
          <w:szCs w:val="24"/>
        </w:rPr>
        <w:t>ozenten: Carsten Schmidt, Chris Pfeiffer</w:t>
      </w:r>
    </w:p>
    <w:p w:rsidR="00937D3A" w:rsidRPr="005233D5" w:rsidRDefault="00937D3A" w:rsidP="00937D3A">
      <w:pPr>
        <w:rPr>
          <w:noProof w:val="0"/>
          <w:sz w:val="24"/>
          <w:szCs w:val="24"/>
          <w:u w:val="single"/>
        </w:rPr>
      </w:pPr>
      <w:r>
        <w:rPr>
          <w:noProof w:val="0"/>
        </w:rPr>
        <w:t xml:space="preserve">              </w:t>
      </w:r>
      <w:r w:rsidRPr="005233D5">
        <w:rPr>
          <w:noProof w:val="0"/>
          <w:sz w:val="24"/>
          <w:szCs w:val="24"/>
          <w:u w:val="single"/>
        </w:rPr>
        <w:t xml:space="preserve">Thema: Leistungssport Tischtennis         </w:t>
      </w:r>
    </w:p>
    <w:p w:rsidR="00937D3A" w:rsidRDefault="00937D3A" w:rsidP="00937D3A">
      <w:pPr>
        <w:rPr>
          <w:noProof w:val="0"/>
        </w:rPr>
      </w:pPr>
      <w:r>
        <w:rPr>
          <w:noProof w:val="0"/>
        </w:rPr>
        <w:t xml:space="preserve">              Diese neue Fortbildung richtet sich an alle, die an der B-Trainer Aus-</w:t>
      </w:r>
    </w:p>
    <w:p w:rsidR="00937D3A" w:rsidRDefault="00937D3A" w:rsidP="00937D3A">
      <w:pPr>
        <w:rPr>
          <w:noProof w:val="0"/>
        </w:rPr>
      </w:pPr>
      <w:r>
        <w:rPr>
          <w:noProof w:val="0"/>
        </w:rPr>
        <w:t xml:space="preserve">              Bildung Leistungssport teilnehmen wollen oder an die, die nur mal in </w:t>
      </w:r>
    </w:p>
    <w:p w:rsidR="00937D3A" w:rsidRDefault="00937D3A" w:rsidP="00937D3A">
      <w:pPr>
        <w:rPr>
          <w:noProof w:val="0"/>
        </w:rPr>
      </w:pPr>
      <w:r>
        <w:rPr>
          <w:noProof w:val="0"/>
        </w:rPr>
        <w:t xml:space="preserve">              den Leistungssport „reinschnuppern“ wollen.</w:t>
      </w:r>
    </w:p>
    <w:p w:rsidR="00937D3A" w:rsidRDefault="00937D3A" w:rsidP="00937D3A">
      <w:pPr>
        <w:rPr>
          <w:noProof w:val="0"/>
        </w:rPr>
      </w:pPr>
      <w:r>
        <w:rPr>
          <w:noProof w:val="0"/>
        </w:rPr>
        <w:t xml:space="preserve">              Sie soll als Bindeglied zwischen der C-Trainer Ausbildung, die sich an </w:t>
      </w:r>
    </w:p>
    <w:p w:rsidR="00937D3A" w:rsidRDefault="00937D3A" w:rsidP="00937D3A">
      <w:pPr>
        <w:rPr>
          <w:noProof w:val="0"/>
        </w:rPr>
      </w:pPr>
      <w:r>
        <w:rPr>
          <w:noProof w:val="0"/>
        </w:rPr>
        <w:t xml:space="preserve">              den Bedürfnissen des „normalen“ Vereinstrainings</w:t>
      </w:r>
    </w:p>
    <w:p w:rsidR="00937D3A" w:rsidRDefault="00937D3A" w:rsidP="00937D3A">
      <w:pPr>
        <w:rPr>
          <w:noProof w:val="0"/>
        </w:rPr>
      </w:pPr>
      <w:r>
        <w:rPr>
          <w:noProof w:val="0"/>
        </w:rPr>
        <w:t xml:space="preserve">              orientiert und der Leistungssport bezogenen B-Trainer Ausbildung </w:t>
      </w:r>
    </w:p>
    <w:p w:rsidR="00937D3A" w:rsidRDefault="00937D3A" w:rsidP="00937D3A">
      <w:pPr>
        <w:rPr>
          <w:noProof w:val="0"/>
        </w:rPr>
      </w:pPr>
      <w:r>
        <w:rPr>
          <w:noProof w:val="0"/>
        </w:rPr>
        <w:t xml:space="preserve">              fungieren. Sie ist gleichzeitig der 1.Teil der darauf aufbauenden </w:t>
      </w:r>
    </w:p>
    <w:p w:rsidR="00937D3A" w:rsidRDefault="00937D3A" w:rsidP="00937D3A">
      <w:pPr>
        <w:rPr>
          <w:noProof w:val="0"/>
        </w:rPr>
      </w:pPr>
      <w:r>
        <w:rPr>
          <w:noProof w:val="0"/>
        </w:rPr>
        <w:t xml:space="preserve">              Trainerausbildung und somit auch verpflichtend, um an der </w:t>
      </w:r>
    </w:p>
    <w:p w:rsidR="00937D3A" w:rsidRDefault="00937D3A" w:rsidP="00937D3A">
      <w:pPr>
        <w:rPr>
          <w:noProof w:val="0"/>
        </w:rPr>
      </w:pPr>
      <w:r>
        <w:rPr>
          <w:noProof w:val="0"/>
        </w:rPr>
        <w:t xml:space="preserve">              B-Trainer Ausbildung teilnehmen zu können.</w:t>
      </w:r>
    </w:p>
    <w:p w:rsidR="00937D3A" w:rsidRDefault="00937D3A" w:rsidP="00937D3A">
      <w:pPr>
        <w:rPr>
          <w:noProof w:val="0"/>
        </w:rPr>
      </w:pPr>
      <w:r>
        <w:rPr>
          <w:noProof w:val="0"/>
        </w:rPr>
        <w:t xml:space="preserve">               Inhalte sind Schlag- und Beinarbeitstechniken, Bewegungskorrektur,</w:t>
      </w:r>
    </w:p>
    <w:p w:rsidR="00937D3A" w:rsidRDefault="00937D3A" w:rsidP="00937D3A">
      <w:pPr>
        <w:rPr>
          <w:noProof w:val="0"/>
        </w:rPr>
      </w:pPr>
      <w:r>
        <w:rPr>
          <w:noProof w:val="0"/>
        </w:rPr>
        <w:t xml:space="preserve">               Balleimerzuspiel, Talentsichtung und Leistungssportstruktur im TTVR </w:t>
      </w:r>
      <w:r w:rsidR="005233D5">
        <w:rPr>
          <w:noProof w:val="0"/>
        </w:rPr>
        <w:t>und RTTV</w:t>
      </w:r>
      <w:r w:rsidR="00F02193">
        <w:rPr>
          <w:noProof w:val="0"/>
        </w:rPr>
        <w:t>.</w:t>
      </w:r>
      <w:r>
        <w:rPr>
          <w:noProof w:val="0"/>
        </w:rPr>
        <w:t xml:space="preserve"> </w:t>
      </w:r>
      <w:r w:rsidR="005233D5">
        <w:rPr>
          <w:noProof w:val="0"/>
        </w:rPr>
        <w:t xml:space="preserve">               </w:t>
      </w:r>
    </w:p>
    <w:p w:rsidR="00937D3A" w:rsidRPr="00F02193" w:rsidRDefault="00937D3A" w:rsidP="00937D3A">
      <w:pPr>
        <w:rPr>
          <w:noProof w:val="0"/>
          <w:sz w:val="28"/>
          <w:szCs w:val="28"/>
          <w:u w:val="single"/>
        </w:rPr>
      </w:pPr>
      <w:r w:rsidRPr="00F02193">
        <w:rPr>
          <w:noProof w:val="0"/>
          <w:sz w:val="28"/>
          <w:szCs w:val="28"/>
          <w:u w:val="single"/>
        </w:rPr>
        <w:lastRenderedPageBreak/>
        <w:t xml:space="preserve">F05/15   28.11.2015             Simmern   </w:t>
      </w:r>
    </w:p>
    <w:p w:rsidR="00937D3A" w:rsidRPr="00F02193" w:rsidRDefault="00937D3A" w:rsidP="00937D3A">
      <w:pPr>
        <w:rPr>
          <w:noProof w:val="0"/>
          <w:sz w:val="24"/>
          <w:szCs w:val="24"/>
        </w:rPr>
      </w:pPr>
      <w:r>
        <w:rPr>
          <w:noProof w:val="0"/>
        </w:rPr>
        <w:t xml:space="preserve">                  </w:t>
      </w:r>
      <w:r w:rsidR="00EB7516">
        <w:rPr>
          <w:noProof w:val="0"/>
          <w:sz w:val="24"/>
          <w:szCs w:val="24"/>
        </w:rPr>
        <w:t>Dozent: n.n.</w:t>
      </w:r>
      <w:bookmarkStart w:id="0" w:name="_GoBack"/>
      <w:bookmarkEnd w:id="0"/>
    </w:p>
    <w:p w:rsidR="00937D3A" w:rsidRPr="00F02193" w:rsidRDefault="00937D3A" w:rsidP="00937D3A">
      <w:pPr>
        <w:rPr>
          <w:noProof w:val="0"/>
          <w:sz w:val="24"/>
          <w:szCs w:val="24"/>
          <w:u w:val="single"/>
        </w:rPr>
      </w:pPr>
      <w:r>
        <w:rPr>
          <w:noProof w:val="0"/>
        </w:rPr>
        <w:t xml:space="preserve">                  </w:t>
      </w:r>
      <w:r w:rsidRPr="00F02193">
        <w:rPr>
          <w:noProof w:val="0"/>
          <w:sz w:val="24"/>
          <w:szCs w:val="24"/>
          <w:u w:val="single"/>
        </w:rPr>
        <w:t>Thema:  Taktik und Beinarbeit</w:t>
      </w:r>
    </w:p>
    <w:p w:rsidR="00937D3A" w:rsidRDefault="00937D3A" w:rsidP="00937D3A">
      <w:pPr>
        <w:rPr>
          <w:noProof w:val="0"/>
        </w:rPr>
      </w:pPr>
      <w:r>
        <w:rPr>
          <w:noProof w:val="0"/>
        </w:rPr>
        <w:t xml:space="preserve">                  Im Themenblock Taktik werden taktische Prinzipien, Taktiken </w:t>
      </w:r>
    </w:p>
    <w:p w:rsidR="00937D3A" w:rsidRDefault="00937D3A" w:rsidP="00937D3A">
      <w:pPr>
        <w:rPr>
          <w:noProof w:val="0"/>
        </w:rPr>
      </w:pPr>
      <w:r>
        <w:rPr>
          <w:noProof w:val="0"/>
        </w:rPr>
        <w:t xml:space="preserve">                  von/gegen Spielsysteme, Taktiktraining (auch mit Hilfe von Balleimer-</w:t>
      </w:r>
    </w:p>
    <w:p w:rsidR="00937D3A" w:rsidRDefault="00937D3A" w:rsidP="00937D3A">
      <w:pPr>
        <w:rPr>
          <w:noProof w:val="0"/>
        </w:rPr>
      </w:pPr>
      <w:r>
        <w:rPr>
          <w:noProof w:val="0"/>
        </w:rPr>
        <w:t xml:space="preserve">                  </w:t>
      </w:r>
      <w:proofErr w:type="spellStart"/>
      <w:r>
        <w:rPr>
          <w:noProof w:val="0"/>
        </w:rPr>
        <w:t>training</w:t>
      </w:r>
      <w:proofErr w:type="spellEnd"/>
      <w:r>
        <w:rPr>
          <w:noProof w:val="0"/>
        </w:rPr>
        <w:t xml:space="preserve"> ) , Doppeltaktik, Vermittlung von taktischem Grundverständnis</w:t>
      </w:r>
    </w:p>
    <w:p w:rsidR="00937D3A" w:rsidRDefault="00937D3A" w:rsidP="00937D3A">
      <w:pPr>
        <w:rPr>
          <w:noProof w:val="0"/>
        </w:rPr>
      </w:pPr>
      <w:r>
        <w:rPr>
          <w:noProof w:val="0"/>
        </w:rPr>
        <w:t xml:space="preserve">                  für Kinder angesprochen.</w:t>
      </w:r>
    </w:p>
    <w:p w:rsidR="00937D3A" w:rsidRDefault="00937D3A" w:rsidP="00937D3A">
      <w:pPr>
        <w:rPr>
          <w:noProof w:val="0"/>
        </w:rPr>
      </w:pPr>
      <w:r>
        <w:rPr>
          <w:noProof w:val="0"/>
        </w:rPr>
        <w:t xml:space="preserve">                  Beinarbeit ist die Grundlage für ein erfolgreiches Spiel. In dieser Fort-</w:t>
      </w:r>
    </w:p>
    <w:p w:rsidR="00937D3A" w:rsidRDefault="00937D3A" w:rsidP="00937D3A">
      <w:pPr>
        <w:rPr>
          <w:noProof w:val="0"/>
        </w:rPr>
      </w:pPr>
      <w:r>
        <w:rPr>
          <w:noProof w:val="0"/>
        </w:rPr>
        <w:t xml:space="preserve">                  Bildung werden Technik und Methodik der modernen Beinarbeit </w:t>
      </w:r>
    </w:p>
    <w:p w:rsidR="00937D3A" w:rsidRDefault="00937D3A" w:rsidP="00937D3A">
      <w:pPr>
        <w:rPr>
          <w:noProof w:val="0"/>
        </w:rPr>
      </w:pPr>
      <w:r>
        <w:rPr>
          <w:noProof w:val="0"/>
        </w:rPr>
        <w:t xml:space="preserve">                   erarbeitet und mit Hilfe verschiedener Trainingsmöglichkeiten praktisch</w:t>
      </w:r>
    </w:p>
    <w:p w:rsidR="00937D3A" w:rsidRDefault="00937D3A" w:rsidP="00937D3A">
      <w:pPr>
        <w:rPr>
          <w:noProof w:val="0"/>
        </w:rPr>
      </w:pPr>
      <w:r>
        <w:rPr>
          <w:noProof w:val="0"/>
        </w:rPr>
        <w:t xml:space="preserve">                   umgesetzt.</w:t>
      </w:r>
    </w:p>
    <w:p w:rsidR="00937D3A" w:rsidRDefault="00937D3A" w:rsidP="00937D3A">
      <w:pPr>
        <w:rPr>
          <w:noProof w:val="0"/>
        </w:rPr>
      </w:pPr>
    </w:p>
    <w:p w:rsidR="00937D3A" w:rsidRDefault="00937D3A" w:rsidP="00937D3A">
      <w:pPr>
        <w:rPr>
          <w:noProof w:val="0"/>
        </w:rPr>
      </w:pPr>
    </w:p>
    <w:p w:rsidR="00D206F6" w:rsidRDefault="00937D3A" w:rsidP="00937D3A">
      <w:pPr>
        <w:rPr>
          <w:noProof w:val="0"/>
          <w:sz w:val="28"/>
          <w:szCs w:val="28"/>
          <w:u w:val="single"/>
        </w:rPr>
      </w:pPr>
      <w:r w:rsidRPr="00D206F6">
        <w:rPr>
          <w:noProof w:val="0"/>
          <w:sz w:val="28"/>
          <w:szCs w:val="28"/>
          <w:u w:val="single"/>
        </w:rPr>
        <w:t xml:space="preserve">F06/15   12./13.12.2015    Koblenz-Moselweiß  </w:t>
      </w:r>
    </w:p>
    <w:p w:rsidR="00937D3A" w:rsidRPr="00D206F6" w:rsidRDefault="00937D3A" w:rsidP="00937D3A">
      <w:pPr>
        <w:rPr>
          <w:noProof w:val="0"/>
          <w:sz w:val="28"/>
          <w:szCs w:val="28"/>
          <w:u w:val="single"/>
        </w:rPr>
      </w:pPr>
      <w:r w:rsidRPr="00D206F6">
        <w:rPr>
          <w:noProof w:val="0"/>
          <w:sz w:val="28"/>
          <w:szCs w:val="28"/>
          <w:u w:val="single"/>
        </w:rPr>
        <w:t xml:space="preserve"> Gesundheitssport Tischtennis  (</w:t>
      </w:r>
      <w:proofErr w:type="spellStart"/>
      <w:r w:rsidRPr="00D206F6">
        <w:rPr>
          <w:noProof w:val="0"/>
          <w:sz w:val="28"/>
          <w:szCs w:val="28"/>
          <w:u w:val="single"/>
        </w:rPr>
        <w:t>C+Gesundheit</w:t>
      </w:r>
      <w:proofErr w:type="spellEnd"/>
      <w:r w:rsidRPr="00D206F6">
        <w:rPr>
          <w:noProof w:val="0"/>
          <w:sz w:val="28"/>
          <w:szCs w:val="28"/>
          <w:u w:val="single"/>
        </w:rPr>
        <w:t>)</w:t>
      </w:r>
    </w:p>
    <w:p w:rsidR="00937D3A" w:rsidRPr="00D206F6" w:rsidRDefault="00937D3A" w:rsidP="00937D3A">
      <w:pPr>
        <w:rPr>
          <w:noProof w:val="0"/>
          <w:sz w:val="24"/>
          <w:szCs w:val="24"/>
        </w:rPr>
      </w:pPr>
      <w:r>
        <w:rPr>
          <w:noProof w:val="0"/>
        </w:rPr>
        <w:t xml:space="preserve">                  </w:t>
      </w:r>
      <w:r w:rsidRPr="00D206F6">
        <w:rPr>
          <w:noProof w:val="0"/>
          <w:sz w:val="24"/>
          <w:szCs w:val="24"/>
        </w:rPr>
        <w:t xml:space="preserve">Dozent: Torsten </w:t>
      </w:r>
      <w:proofErr w:type="spellStart"/>
      <w:r w:rsidRPr="00D206F6">
        <w:rPr>
          <w:noProof w:val="0"/>
          <w:sz w:val="24"/>
          <w:szCs w:val="24"/>
        </w:rPr>
        <w:t>Feuckert</w:t>
      </w:r>
      <w:proofErr w:type="spellEnd"/>
    </w:p>
    <w:p w:rsidR="00937D3A" w:rsidRDefault="00937D3A" w:rsidP="00937D3A">
      <w:pPr>
        <w:rPr>
          <w:noProof w:val="0"/>
        </w:rPr>
      </w:pPr>
      <w:r>
        <w:rPr>
          <w:color w:val="000000"/>
        </w:rPr>
        <w:t>Gesundheitssport ist in aller Munde. Auch für Tischtennis wurden ein Programm entwickelt, dem das Gütesiegel des DOSB "Sport pro Gesundheit" verliehen wurde. Hier wird durch verschiedene Rundlaufformen Ausdauertraining betrieben. Neben den Rundlaufformen erhalten die Teilnehmer Einblick in Entspannungstechniken und Kräftigung sowie Sportmedizin.</w:t>
      </w:r>
      <w:r>
        <w:rPr>
          <w:color w:val="000000"/>
        </w:rPr>
        <w:br/>
        <w:t xml:space="preserve">Diese 2-tägige Fortbildung ist Voraussetzung zur Teilnahme an einer Präventionsübungsleiter-Ausbildung, kann natürlich auch von jedem interessierten C-Trainer als ("nur normale") Fortbildung genutzt werden. </w:t>
      </w:r>
      <w:r>
        <w:rPr>
          <w:color w:val="000000"/>
        </w:rPr>
        <w:br/>
        <w:t>Zu empfehlen ist diese Fortbildung auch jedem C-Trainer, der im Bereich</w:t>
      </w:r>
      <w:r>
        <w:rPr>
          <w:color w:val="000000"/>
        </w:rPr>
        <w:br/>
        <w:t>Freizeit-, Breiten- oder Seniorensport tätig ist.</w:t>
      </w:r>
      <w:r>
        <w:rPr>
          <w:noProof w:val="0"/>
        </w:rPr>
        <w:t xml:space="preserve"> </w:t>
      </w:r>
    </w:p>
    <w:p w:rsidR="00937D3A" w:rsidRDefault="00937D3A" w:rsidP="00937D3A"/>
    <w:p w:rsidR="008944B7" w:rsidRDefault="008944B7"/>
    <w:sectPr w:rsidR="008944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B7"/>
    <w:rsid w:val="003E0E8F"/>
    <w:rsid w:val="005233D5"/>
    <w:rsid w:val="008944B7"/>
    <w:rsid w:val="00937D3A"/>
    <w:rsid w:val="00D206F6"/>
    <w:rsid w:val="00E06157"/>
    <w:rsid w:val="00EB7516"/>
    <w:rsid w:val="00F02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Feuchti</dc:creator>
  <cp:lastModifiedBy>Feuchti</cp:lastModifiedBy>
  <cp:revision>7</cp:revision>
  <dcterms:created xsi:type="dcterms:W3CDTF">2015-07-29T04:43:00Z</dcterms:created>
  <dcterms:modified xsi:type="dcterms:W3CDTF">2015-07-29T05:16:00Z</dcterms:modified>
</cp:coreProperties>
</file>